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Enfoque en procedimientos 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835"/>
        <w:tblGridChange w:id="0">
          <w:tblGrid>
            <w:gridCol w:w="2518"/>
            <w:gridCol w:w="2835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Número de licencia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Número de protocolo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48.0" w:type="dxa"/>
        <w:jc w:val="left"/>
        <w:tblBorders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492"/>
        <w:gridCol w:w="3487"/>
        <w:gridCol w:w="3482"/>
        <w:gridCol w:w="3487"/>
        <w:tblGridChange w:id="0">
          <w:tblGrid>
            <w:gridCol w:w="3492"/>
            <w:gridCol w:w="3487"/>
            <w:gridCol w:w="3482"/>
            <w:gridCol w:w="3487"/>
          </w:tblGrid>
        </w:tblGridChange>
      </w:tblGrid>
      <w:tr>
        <w:trPr>
          <w:cantSplit w:val="0"/>
          <w:trHeight w:val="8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¿Qué implica realizar este estudio en los animales?  </w:t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¿Qué van a experimentar los animales?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¿Cuánto sufrimiento va a causar? ¿Qué podría empeorarlo?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¿Cómo se va a reducir el sufrimiento al mínimo?  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Efectos adversos y sus indicadores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Metodología e intervenciones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Puntos finales humanitarios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/>
            </w:pPr>
            <w:bookmarkStart w:colFirst="0" w:colLast="0" w:name="_8w41ktjs72br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bookmarkStart w:colFirst="0" w:colLast="0" w:name="_rps0qcp54n4k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4513"/>
        <w:tab w:val="right" w:leader="none" w:pos="9026"/>
      </w:tabs>
      <w:spacing w:line="240" w:lineRule="auto"/>
      <w:jc w:val="right"/>
      <w:rPr/>
    </w:pPr>
    <w:r w:rsidDel="00000000" w:rsidR="00000000" w:rsidRPr="00000000">
      <w:rPr>
        <w:rtl w:val="0"/>
      </w:rPr>
      <w:t xml:space="preserve">RSPCA Hoja de ruta - Hoja 2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-246378</wp:posOffset>
          </wp:positionV>
          <wp:extent cx="1935984" cy="61315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5984" cy="6131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